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1854C12C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952018">
        <w:rPr>
          <w:b/>
          <w:bCs/>
          <w:iCs/>
          <w:color w:val="000000" w:themeColor="text1"/>
        </w:rPr>
        <w:t>1</w:t>
      </w:r>
      <w:r w:rsidRPr="00EF434A">
        <w:rPr>
          <w:b/>
          <w:bCs/>
          <w:iCs/>
          <w:color w:val="000000" w:themeColor="text1"/>
        </w:rPr>
        <w:t xml:space="preserve"> – </w:t>
      </w:r>
      <w:r w:rsidR="00EF434A" w:rsidRPr="00EF434A">
        <w:rPr>
          <w:b/>
          <w:bCs/>
          <w:iCs/>
          <w:color w:val="000000" w:themeColor="text1"/>
        </w:rPr>
        <w:t>FOTEL DO POBIERANIA KRWI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F434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F434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09889F0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EF434A" w:rsidRPr="00EF434A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EF434A" w14:paraId="66A47473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0B49A0DC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Fotel do pobrań z regulacją kąta pochylenia oparcia oraz zagłówkiem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2B87F45A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22ACC8DA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Konstrukcja metalowa, lakierowana proszkowa. Stabilna podstawa z tworzywowymi stopkami chroniącymi podłoże przed zarysowaniem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1AED5336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59A21E1F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Dwa podłokietniki z regulacją wysokości oraz odchylenia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7F261E90" w14:textId="77777777" w:rsidTr="00EF434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B6195E5" w14:textId="166C797B" w:rsidR="00EF434A" w:rsidRPr="000E4DEE" w:rsidRDefault="00EF434A" w:rsidP="00EF434A">
            <w:pPr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0E4DEE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 xml:space="preserve">Siedzisko, oparcie i zagłówek tapicerowane tkaniną zmywalną </w:t>
            </w:r>
            <w:r w:rsidR="000E4DEE" w:rsidRPr="000E4DEE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>o parametrach nie gorszych niż:</w:t>
            </w:r>
          </w:p>
          <w:p w14:paraId="3C512937" w14:textId="77777777" w:rsidR="000E4DEE" w:rsidRPr="000E4DEE" w:rsidRDefault="000E4DEE" w:rsidP="000E4DE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4DEE">
              <w:rPr>
                <w:rFonts w:cstheme="minorHAnsi"/>
                <w:color w:val="000000" w:themeColor="text1"/>
                <w:sz w:val="20"/>
                <w:szCs w:val="20"/>
              </w:rPr>
              <w:t xml:space="preserve">- Ścieralność : 300 000 cykli  </w:t>
            </w:r>
          </w:p>
          <w:p w14:paraId="10A6E479" w14:textId="77777777" w:rsidR="000E4DEE" w:rsidRPr="00304666" w:rsidRDefault="000E4DEE" w:rsidP="000E4DE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304666">
              <w:rPr>
                <w:rFonts w:cstheme="minorHAnsi"/>
                <w:sz w:val="20"/>
                <w:szCs w:val="20"/>
              </w:rPr>
              <w:t>- Trudnopalność (BS EN 1021:1 , BS EN 1021:2)</w:t>
            </w:r>
          </w:p>
          <w:p w14:paraId="6D979FFD" w14:textId="77777777" w:rsidR="000E4DEE" w:rsidRPr="00304666" w:rsidRDefault="000E4DEE" w:rsidP="000E4DE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304666">
              <w:rPr>
                <w:rFonts w:cstheme="minorHAnsi"/>
                <w:sz w:val="20"/>
                <w:szCs w:val="20"/>
              </w:rPr>
              <w:t>- Odporność na światło minimum &gt;7</w:t>
            </w:r>
          </w:p>
          <w:p w14:paraId="6CE1A94A" w14:textId="77777777" w:rsidR="000E4DEE" w:rsidRPr="00304666" w:rsidRDefault="000E4DEE" w:rsidP="000E4DE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304666">
              <w:rPr>
                <w:rFonts w:cstheme="minorHAnsi"/>
                <w:sz w:val="20"/>
                <w:szCs w:val="20"/>
              </w:rPr>
              <w:t>- Gramatura: min. 680 g/m2</w:t>
            </w:r>
          </w:p>
          <w:p w14:paraId="282869CE" w14:textId="77777777" w:rsidR="000E4DEE" w:rsidRPr="00304666" w:rsidRDefault="000E4DEE" w:rsidP="000E4DE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304666">
              <w:rPr>
                <w:rFonts w:cstheme="minorHAnsi"/>
                <w:sz w:val="20"/>
                <w:szCs w:val="20"/>
              </w:rPr>
              <w:t xml:space="preserve">- Skład : powłoka zewnętrzna 100% winyl, baza 100% poliester </w:t>
            </w:r>
          </w:p>
          <w:p w14:paraId="4EF2F92D" w14:textId="316FC94C" w:rsidR="000E4DEE" w:rsidRPr="000E4DEE" w:rsidRDefault="000E4DEE" w:rsidP="000E4DEE">
            <w:pPr>
              <w:jc w:val="both"/>
              <w:rPr>
                <w:rFonts w:cstheme="minorHAnsi"/>
                <w:bCs/>
                <w:color w:val="FF0000"/>
                <w:sz w:val="20"/>
                <w:szCs w:val="20"/>
              </w:rPr>
            </w:pPr>
            <w:r w:rsidRPr="00304666">
              <w:rPr>
                <w:rFonts w:cstheme="minorHAnsi"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6CE626F2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15ACCAC5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Całkowita szerokość max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.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800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355B65D4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20EBA3E3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Całkowita długość max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.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800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6FE59442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0AFAF769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Szerokość podstawy max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.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660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5C924FFB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58F2369C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Długość podstawy max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.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750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2FA417F8" w14:textId="77777777" w:rsidTr="00EF434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5AC5D812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Wysokość całkowita uwzględniając regulację zagłówka min. 11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2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0 do 12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8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0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F434A" w14:paraId="52ACE9BB" w14:textId="77777777" w:rsidTr="00EF434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EF434A" w:rsidRPr="005B4FD7" w:rsidRDefault="00EF434A" w:rsidP="00EF43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338BCFB9" w:rsidR="00EF434A" w:rsidRPr="00EF434A" w:rsidRDefault="00EF434A" w:rsidP="00EF43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>Dopuszczalne obciążenie min. 120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EF434A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EF434A" w:rsidRPr="005B4FD7" w:rsidRDefault="00EF434A" w:rsidP="00EF434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E4DEE"/>
    <w:rsid w:val="00143FE4"/>
    <w:rsid w:val="003B7A3A"/>
    <w:rsid w:val="0055707E"/>
    <w:rsid w:val="005B4FD7"/>
    <w:rsid w:val="007327D1"/>
    <w:rsid w:val="00830986"/>
    <w:rsid w:val="00952018"/>
    <w:rsid w:val="00A16DE5"/>
    <w:rsid w:val="00A20625"/>
    <w:rsid w:val="00C6353F"/>
    <w:rsid w:val="00CA08C7"/>
    <w:rsid w:val="00CD3C32"/>
    <w:rsid w:val="00E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213</Words>
  <Characters>1280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2024-06-17T09:26:00Z</dcterms:modified>
</cp:coreProperties>
</file>